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4ED" w:rsidRPr="002074ED" w:rsidRDefault="002074ED" w:rsidP="002074ED">
      <w:pPr>
        <w:spacing w:after="0" w:line="240" w:lineRule="auto"/>
        <w:ind w:left="75" w:right="75"/>
        <w:outlineLvl w:val="0"/>
        <w:rPr>
          <w:rFonts w:ascii="Arial" w:eastAsia="Times New Roman" w:hAnsi="Arial" w:cs="Arial"/>
          <w:noProof/>
          <w:kern w:val="36"/>
          <w:sz w:val="40"/>
          <w:szCs w:val="40"/>
        </w:rPr>
      </w:pPr>
      <w:r w:rsidRPr="002074ED">
        <w:rPr>
          <w:rFonts w:ascii="Arial" w:eastAsia="Times New Roman" w:hAnsi="Arial" w:cs="Arial"/>
          <w:noProof/>
          <w:kern w:val="36"/>
          <w:sz w:val="40"/>
          <w:szCs w:val="40"/>
        </w:rPr>
        <w:t>Gestational Diabetes Affects Fetal Stem Cells and Reduces Therapeutic Potential</w:t>
      </w:r>
    </w:p>
    <w:p w:rsidR="002074ED" w:rsidRPr="002074ED" w:rsidRDefault="002074ED" w:rsidP="002074ED">
      <w:pPr>
        <w:spacing w:after="0" w:line="240" w:lineRule="auto"/>
        <w:ind w:left="75" w:right="75"/>
        <w:outlineLvl w:val="0"/>
        <w:rPr>
          <w:noProof/>
        </w:rPr>
      </w:pPr>
      <w:r w:rsidRPr="002074ED">
        <w:rPr>
          <w:rStyle w:val="apple-converted-space"/>
          <w:rFonts w:ascii="Arial" w:hAnsi="Arial" w:cs="Arial"/>
          <w:caps/>
          <w:noProof/>
          <w:color w:val="BCBCBC"/>
          <w:sz w:val="17"/>
          <w:szCs w:val="17"/>
        </w:rPr>
        <w:t> </w:t>
      </w:r>
      <w:hyperlink r:id="rId4" w:history="1">
        <w:r w:rsidRPr="002074ED">
          <w:rPr>
            <w:rStyle w:val="Hyperlink"/>
            <w:rFonts w:ascii="Arial" w:hAnsi="Arial" w:cs="Arial"/>
            <w:caps/>
            <w:noProof/>
            <w:color w:val="C0C0C0"/>
            <w:sz w:val="17"/>
            <w:szCs w:val="17"/>
          </w:rPr>
          <w:t>DANIELA SEMEDO, PHD</w:t>
        </w:r>
      </w:hyperlink>
    </w:p>
    <w:p w:rsidR="002074ED" w:rsidRPr="002074ED" w:rsidRDefault="002074ED" w:rsidP="002074ED">
      <w:pPr>
        <w:spacing w:after="0" w:line="240" w:lineRule="auto"/>
        <w:ind w:left="75" w:right="75"/>
        <w:outlineLvl w:val="0"/>
        <w:rPr>
          <w:rFonts w:ascii="Arial" w:eastAsia="Times New Roman" w:hAnsi="Arial" w:cs="Arial"/>
          <w:noProof/>
          <w:kern w:val="36"/>
          <w:sz w:val="40"/>
          <w:szCs w:val="40"/>
        </w:rPr>
      </w:pPr>
      <w:r w:rsidRPr="002074ED">
        <w:rPr>
          <w:noProof/>
        </w:rPr>
        <w:drawing>
          <wp:inline distT="0" distB="0" distL="0" distR="0">
            <wp:extent cx="2114550" cy="2114550"/>
            <wp:effectExtent l="19050" t="0" r="0" b="0"/>
            <wp:docPr id="1" name="Picture 1" descr="fetal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tal development"/>
                    <pic:cNvPicPr>
                      <a:picLocks noChangeAspect="1" noChangeArrowheads="1"/>
                    </pic:cNvPicPr>
                  </pic:nvPicPr>
                  <pic:blipFill>
                    <a:blip r:embed="rId5" cstate="print"/>
                    <a:srcRect/>
                    <a:stretch>
                      <a:fillRect/>
                    </a:stretch>
                  </pic:blipFill>
                  <pic:spPr bwMode="auto">
                    <a:xfrm>
                      <a:off x="0" y="0"/>
                      <a:ext cx="2114775" cy="2114775"/>
                    </a:xfrm>
                    <a:prstGeom prst="rect">
                      <a:avLst/>
                    </a:prstGeom>
                    <a:noFill/>
                    <a:ln w="9525">
                      <a:noFill/>
                      <a:miter lim="800000"/>
                      <a:headEnd/>
                      <a:tailEnd/>
                    </a:ln>
                  </pic:spPr>
                </pic:pic>
              </a:graphicData>
            </a:graphic>
          </wp:inline>
        </w:drawing>
      </w:r>
    </w:p>
    <w:p w:rsidR="002074ED" w:rsidRPr="002074ED" w:rsidRDefault="002074ED" w:rsidP="002074ED">
      <w:pPr>
        <w:pStyle w:val="NormalWeb"/>
        <w:shd w:val="clear" w:color="auto" w:fill="FFFFFF"/>
        <w:spacing w:before="0" w:beforeAutospacing="0" w:after="225" w:afterAutospacing="0" w:line="360" w:lineRule="atLeast"/>
        <w:rPr>
          <w:rFonts w:ascii="Arial" w:hAnsi="Arial" w:cs="Arial"/>
          <w:noProof/>
          <w:color w:val="5C5C5C"/>
          <w:sz w:val="21"/>
          <w:szCs w:val="21"/>
        </w:rPr>
      </w:pPr>
      <w:r w:rsidRPr="002074ED">
        <w:rPr>
          <w:rFonts w:ascii="Arial" w:hAnsi="Arial" w:cs="Arial"/>
          <w:noProof/>
          <w:color w:val="5C5C5C"/>
          <w:sz w:val="21"/>
          <w:szCs w:val="21"/>
        </w:rPr>
        <w:t>Evidence from a recent study shows that human umbilical cord mesenchymal stromal cells (hUC-MSCs), when isolated from women with </w:t>
      </w:r>
      <w:hyperlink r:id="rId6" w:history="1">
        <w:r w:rsidRPr="002074ED">
          <w:rPr>
            <w:rStyle w:val="Strong"/>
            <w:rFonts w:ascii="Arial" w:hAnsi="Arial" w:cs="Arial"/>
            <w:noProof/>
            <w:color w:val="222222"/>
            <w:sz w:val="21"/>
            <w:szCs w:val="21"/>
          </w:rPr>
          <w:t>gestational diabetes</w:t>
        </w:r>
      </w:hyperlink>
      <w:r w:rsidRPr="002074ED">
        <w:rPr>
          <w:rFonts w:ascii="Arial" w:hAnsi="Arial" w:cs="Arial"/>
          <w:noProof/>
          <w:color w:val="5C5C5C"/>
          <w:sz w:val="21"/>
          <w:szCs w:val="21"/>
        </w:rPr>
        <w:t>, display premature aging, poorer cell growth, and altered metabolic function. The study is entitled, “</w:t>
      </w:r>
      <w:hyperlink r:id="rId7" w:history="1">
        <w:r w:rsidRPr="002074ED">
          <w:rPr>
            <w:rStyle w:val="Hyperlink"/>
            <w:rFonts w:ascii="Arial" w:hAnsi="Arial" w:cs="Arial"/>
            <w:noProof/>
            <w:color w:val="222222"/>
            <w:sz w:val="21"/>
            <w:szCs w:val="21"/>
          </w:rPr>
          <w:t>Umbilical Cord Mesenchymal Stromal Cells Affected by Gestational Diabetes Mellitus Display Premature Aging and Mitochondrial Dysfunction</w:t>
        </w:r>
      </w:hyperlink>
      <w:r w:rsidRPr="002074ED">
        <w:rPr>
          <w:rFonts w:ascii="Arial" w:hAnsi="Arial" w:cs="Arial"/>
          <w:noProof/>
          <w:color w:val="5C5C5C"/>
          <w:sz w:val="21"/>
          <w:szCs w:val="21"/>
        </w:rPr>
        <w:t>,” and is published in the current issue of the journal </w:t>
      </w:r>
      <w:hyperlink r:id="rId8" w:history="1">
        <w:r w:rsidRPr="002074ED">
          <w:rPr>
            <w:rStyle w:val="Hyperlink"/>
            <w:rFonts w:ascii="Arial" w:hAnsi="Arial" w:cs="Arial"/>
            <w:i/>
            <w:iCs/>
            <w:noProof/>
            <w:color w:val="222222"/>
            <w:sz w:val="21"/>
            <w:szCs w:val="21"/>
          </w:rPr>
          <w:t>Stem Cells and Development</w:t>
        </w:r>
      </w:hyperlink>
      <w:r w:rsidRPr="002074ED">
        <w:rPr>
          <w:rStyle w:val="Emphasis"/>
          <w:rFonts w:ascii="Arial" w:hAnsi="Arial" w:cs="Arial"/>
          <w:noProof/>
          <w:color w:val="5C5C5C"/>
          <w:sz w:val="21"/>
          <w:szCs w:val="21"/>
        </w:rPr>
        <w:t>.</w:t>
      </w:r>
    </w:p>
    <w:p w:rsidR="002074ED" w:rsidRPr="002074ED" w:rsidRDefault="002074ED" w:rsidP="002074ED">
      <w:pPr>
        <w:pStyle w:val="NormalWeb"/>
        <w:shd w:val="clear" w:color="auto" w:fill="FFFFFF"/>
        <w:spacing w:before="0" w:beforeAutospacing="0" w:after="225" w:afterAutospacing="0" w:line="360" w:lineRule="atLeast"/>
        <w:rPr>
          <w:rFonts w:ascii="Arial" w:hAnsi="Arial" w:cs="Arial"/>
          <w:noProof/>
          <w:color w:val="5C5C5C"/>
          <w:sz w:val="21"/>
          <w:szCs w:val="21"/>
        </w:rPr>
      </w:pPr>
      <w:r w:rsidRPr="002074ED">
        <w:rPr>
          <w:rFonts w:ascii="Arial" w:hAnsi="Arial" w:cs="Arial"/>
          <w:noProof/>
          <w:color w:val="5C5C5C"/>
          <w:sz w:val="21"/>
          <w:szCs w:val="21"/>
        </w:rPr>
        <w:t>Human umbilical cord mesenchymal stromal cells of Wharton’s jelly origin undergo adipogenic, osteogenic, and chondrogenic differentiation in vitro. Evidence from recent studies shows that these cells have the potential to be used in the development of therapeutics in human disease models of various conditions. However, the biological effects of major pregnancy complications on the cellular properties of hUC-MSCs remain poorly understood.</w:t>
      </w:r>
    </w:p>
    <w:p w:rsidR="002074ED" w:rsidRPr="002074ED" w:rsidRDefault="002074ED" w:rsidP="002074ED">
      <w:pPr>
        <w:pStyle w:val="NormalWeb"/>
        <w:shd w:val="clear" w:color="auto" w:fill="FFFFFF"/>
        <w:spacing w:before="0" w:beforeAutospacing="0" w:after="225" w:afterAutospacing="0" w:line="360" w:lineRule="atLeast"/>
        <w:rPr>
          <w:rFonts w:ascii="Arial" w:hAnsi="Arial" w:cs="Arial"/>
          <w:noProof/>
          <w:color w:val="5C5C5C"/>
          <w:sz w:val="21"/>
          <w:szCs w:val="21"/>
        </w:rPr>
      </w:pPr>
      <w:r w:rsidRPr="002074ED">
        <w:rPr>
          <w:rFonts w:ascii="Arial" w:hAnsi="Arial" w:cs="Arial"/>
          <w:noProof/>
          <w:color w:val="5C5C5C"/>
          <w:sz w:val="21"/>
          <w:szCs w:val="21"/>
        </w:rPr>
        <w:t>To help find answers to this question, </w:t>
      </w:r>
      <w:r w:rsidRPr="002074ED">
        <w:rPr>
          <w:rStyle w:val="Strong"/>
          <w:rFonts w:ascii="Arial" w:hAnsi="Arial" w:cs="Arial"/>
          <w:noProof/>
          <w:color w:val="5C5C5C"/>
          <w:sz w:val="21"/>
          <w:szCs w:val="21"/>
        </w:rPr>
        <w:t>Jene Choi</w:t>
      </w:r>
      <w:r w:rsidRPr="002074ED">
        <w:rPr>
          <w:rFonts w:ascii="Arial" w:hAnsi="Arial" w:cs="Arial"/>
          <w:noProof/>
          <w:color w:val="5C5C5C"/>
          <w:sz w:val="21"/>
          <w:szCs w:val="21"/>
        </w:rPr>
        <w:t>, PhD from the Department of Pathology Asian Medical Center, University of Ulsan College of Medicine in Korea, and colleagues compared the basic properties of hUC-MSCs obtained from gestational diabetes mellitus (GDM) patients (GDM-UC-MSCs) with those obtained from normal pregnant women (N-UC-MSCs). Choi’s team examined cell growth, cellular senescence, and mitochondrial gene expression (MSC) to assess metabolic activity.</w:t>
      </w:r>
    </w:p>
    <w:p w:rsidR="002074ED" w:rsidRPr="002074ED" w:rsidRDefault="002074ED" w:rsidP="002074ED">
      <w:pPr>
        <w:pStyle w:val="NormalWeb"/>
        <w:shd w:val="clear" w:color="auto" w:fill="FFFFFF"/>
        <w:spacing w:before="0" w:beforeAutospacing="0" w:after="225" w:afterAutospacing="0" w:line="360" w:lineRule="atLeast"/>
        <w:rPr>
          <w:rFonts w:ascii="Arial" w:hAnsi="Arial" w:cs="Arial"/>
          <w:noProof/>
          <w:color w:val="5C5C5C"/>
          <w:sz w:val="21"/>
          <w:szCs w:val="21"/>
        </w:rPr>
      </w:pPr>
      <w:r w:rsidRPr="002074ED">
        <w:rPr>
          <w:rFonts w:ascii="Arial" w:hAnsi="Arial" w:cs="Arial"/>
          <w:noProof/>
          <w:color w:val="5C5C5C"/>
          <w:sz w:val="21"/>
          <w:szCs w:val="21"/>
        </w:rPr>
        <w:t>Data analysis revealed that, when compared to N-UC-MSCs, GDM-UC-MSCs revealed decreased cell growth, earlier cellular senescence, and lower osteogenic and adipogenic differentiation potentials. The results also revealed that the GDM-UC-MSCs exhibited little mitochondrial activity and significantly reduced expression of specific genes that regulate mitochondrial function.</w:t>
      </w:r>
    </w:p>
    <w:p w:rsidR="002074ED" w:rsidRPr="002074ED" w:rsidRDefault="002074ED" w:rsidP="002074ED">
      <w:pPr>
        <w:pStyle w:val="NormalWeb"/>
        <w:shd w:val="clear" w:color="auto" w:fill="FFFFFF"/>
        <w:spacing w:before="0" w:beforeAutospacing="0" w:after="225" w:afterAutospacing="0" w:line="360" w:lineRule="atLeast"/>
        <w:rPr>
          <w:rFonts w:ascii="Arial" w:hAnsi="Arial" w:cs="Arial"/>
          <w:noProof/>
          <w:color w:val="5C5C5C"/>
          <w:sz w:val="21"/>
          <w:szCs w:val="21"/>
        </w:rPr>
      </w:pPr>
      <w:r w:rsidRPr="002074ED">
        <w:rPr>
          <w:rFonts w:ascii="Arial" w:hAnsi="Arial" w:cs="Arial"/>
          <w:noProof/>
          <w:color w:val="5C5C5C"/>
          <w:sz w:val="21"/>
          <w:szCs w:val="21"/>
        </w:rPr>
        <w:lastRenderedPageBreak/>
        <w:t>The researchers concluded that maternal metabolic imbalance during gestation affects the natural properties of fetal cells. These findings also highlight the significance of the need to adequately assess pregnant women for any other health conditions that may pose a threat to the unborn child’s developing cells.</w:t>
      </w:r>
    </w:p>
    <w:p w:rsidR="002074ED" w:rsidRPr="002074ED" w:rsidRDefault="002074ED" w:rsidP="002074ED">
      <w:pPr>
        <w:pStyle w:val="NormalWeb"/>
        <w:shd w:val="clear" w:color="auto" w:fill="FFFFFF"/>
        <w:spacing w:before="0" w:beforeAutospacing="0" w:after="225" w:afterAutospacing="0" w:line="360" w:lineRule="atLeast"/>
        <w:rPr>
          <w:rFonts w:ascii="Arial" w:hAnsi="Arial" w:cs="Arial"/>
          <w:noProof/>
          <w:color w:val="5C5C5C"/>
          <w:sz w:val="21"/>
          <w:szCs w:val="21"/>
        </w:rPr>
      </w:pPr>
      <w:r w:rsidRPr="002074ED">
        <w:rPr>
          <w:rFonts w:ascii="Arial" w:hAnsi="Arial" w:cs="Arial"/>
          <w:noProof/>
          <w:color w:val="5C5C5C"/>
          <w:sz w:val="21"/>
          <w:szCs w:val="21"/>
        </w:rPr>
        <w:t>“We are only just beginning to scratch the surface of understanding how environmental and gestational stressors of all kinds affect </w:t>
      </w:r>
      <w:hyperlink r:id="rId9" w:history="1">
        <w:r w:rsidRPr="002074ED">
          <w:rPr>
            <w:rStyle w:val="Hyperlink"/>
            <w:rFonts w:ascii="Arial" w:hAnsi="Arial" w:cs="Arial"/>
            <w:noProof/>
            <w:color w:val="222222"/>
            <w:sz w:val="21"/>
            <w:szCs w:val="21"/>
          </w:rPr>
          <w:t>stem cell</w:t>
        </w:r>
      </w:hyperlink>
      <w:r w:rsidRPr="002074ED">
        <w:rPr>
          <w:rFonts w:ascii="Arial" w:hAnsi="Arial" w:cs="Arial"/>
          <w:noProof/>
          <w:color w:val="5C5C5C"/>
          <w:sz w:val="21"/>
          <w:szCs w:val="21"/>
        </w:rPr>
        <w:t> populations,” said Editor-in-Chief Graham C. Parker, PhD, The Carman and Ann Adams Department of Pediatrics, Wayne State University School of Medicine, Detroit, MI, in a recent </w:t>
      </w:r>
      <w:hyperlink r:id="rId10" w:history="1">
        <w:r w:rsidRPr="002074ED">
          <w:rPr>
            <w:rStyle w:val="Hyperlink"/>
            <w:rFonts w:ascii="Arial" w:hAnsi="Arial" w:cs="Arial"/>
            <w:noProof/>
            <w:color w:val="222222"/>
            <w:sz w:val="21"/>
            <w:szCs w:val="21"/>
          </w:rPr>
          <w:t>news release</w:t>
        </w:r>
      </w:hyperlink>
      <w:r w:rsidRPr="002074ED">
        <w:rPr>
          <w:rFonts w:ascii="Arial" w:hAnsi="Arial" w:cs="Arial"/>
          <w:noProof/>
          <w:color w:val="5C5C5C"/>
          <w:sz w:val="21"/>
          <w:szCs w:val="21"/>
        </w:rPr>
        <w:t>, “The work described offers a non-invasive assay to help determine risk of developmental clinical vulnerability.”</w:t>
      </w:r>
    </w:p>
    <w:p w:rsidR="002074ED" w:rsidRPr="002074ED" w:rsidRDefault="002074ED" w:rsidP="002074ED">
      <w:pPr>
        <w:pStyle w:val="NormalWeb"/>
        <w:shd w:val="clear" w:color="auto" w:fill="FFFFFF"/>
        <w:spacing w:before="0" w:beforeAutospacing="0" w:after="225" w:afterAutospacing="0" w:line="360" w:lineRule="atLeast"/>
        <w:rPr>
          <w:rFonts w:ascii="Arial" w:hAnsi="Arial" w:cs="Arial"/>
          <w:noProof/>
          <w:color w:val="5C5C5C"/>
          <w:sz w:val="21"/>
          <w:szCs w:val="21"/>
        </w:rPr>
      </w:pPr>
      <w:r w:rsidRPr="002074ED">
        <w:rPr>
          <w:rFonts w:ascii="Arial" w:hAnsi="Arial" w:cs="Arial"/>
          <w:noProof/>
          <w:color w:val="5C5C5C"/>
          <w:sz w:val="21"/>
          <w:szCs w:val="21"/>
        </w:rPr>
        <w:t>In other developments in diabetes, </w:t>
      </w:r>
      <w:hyperlink r:id="rId11" w:history="1">
        <w:r w:rsidRPr="002074ED">
          <w:rPr>
            <w:rStyle w:val="Hyperlink"/>
            <w:rFonts w:ascii="Arial" w:hAnsi="Arial" w:cs="Arial"/>
            <w:noProof/>
            <w:color w:val="222222"/>
            <w:sz w:val="21"/>
            <w:szCs w:val="21"/>
          </w:rPr>
          <w:t>a temporary tattoo innovatively designed to extract and measure the levels of glucose in the fluid stored in between skin cells has been tested by nanoengineers at the University of California, San Diego.</w:t>
        </w:r>
      </w:hyperlink>
      <w:r w:rsidRPr="002074ED">
        <w:rPr>
          <w:rFonts w:ascii="Arial" w:hAnsi="Arial" w:cs="Arial"/>
          <w:noProof/>
          <w:color w:val="5C5C5C"/>
          <w:sz w:val="21"/>
          <w:szCs w:val="21"/>
        </w:rPr>
        <w:t> This is the first-ever example of the easy-to-wear and flexible device, and could be a huge step towards noninvasive glucose testing for patients living with diabetes.</w:t>
      </w:r>
    </w:p>
    <w:p w:rsidR="002074ED" w:rsidRPr="002074ED" w:rsidRDefault="002074ED" w:rsidP="002074ED">
      <w:pPr>
        <w:spacing w:after="0" w:line="240" w:lineRule="auto"/>
        <w:ind w:left="75" w:right="75"/>
        <w:outlineLvl w:val="0"/>
        <w:rPr>
          <w:rFonts w:ascii="Arial" w:eastAsia="Times New Roman" w:hAnsi="Arial" w:cs="Arial"/>
          <w:noProof/>
          <w:kern w:val="36"/>
          <w:sz w:val="40"/>
          <w:szCs w:val="40"/>
        </w:rPr>
      </w:pPr>
    </w:p>
    <w:p w:rsidR="002074ED" w:rsidRPr="002074ED" w:rsidRDefault="002074ED" w:rsidP="002074ED">
      <w:pPr>
        <w:pStyle w:val="Heading1"/>
        <w:spacing w:before="0" w:beforeAutospacing="0" w:after="0" w:afterAutospacing="0"/>
        <w:ind w:left="75" w:right="75"/>
        <w:rPr>
          <w:rFonts w:ascii="Arial" w:hAnsi="Arial" w:cs="Arial"/>
          <w:b w:val="0"/>
          <w:bCs w:val="0"/>
          <w:noProof/>
          <w:sz w:val="40"/>
          <w:szCs w:val="40"/>
        </w:rPr>
      </w:pPr>
      <w:r w:rsidRPr="002074ED">
        <w:rPr>
          <w:rFonts w:ascii="Arial" w:hAnsi="Arial" w:cs="Arial"/>
          <w:b w:val="0"/>
          <w:bCs w:val="0"/>
          <w:noProof/>
          <w:sz w:val="40"/>
          <w:szCs w:val="40"/>
        </w:rPr>
        <w:t>Temporary Tattoo Can Soon Monitor Glucose Levels In Diabetics</w:t>
      </w:r>
    </w:p>
    <w:p w:rsidR="002074ED" w:rsidRPr="002074ED" w:rsidRDefault="002074ED" w:rsidP="002074ED">
      <w:pPr>
        <w:pStyle w:val="Heading1"/>
        <w:spacing w:before="0" w:beforeAutospacing="0" w:after="0" w:afterAutospacing="0"/>
        <w:ind w:left="75" w:right="75"/>
        <w:rPr>
          <w:noProof/>
        </w:rPr>
      </w:pPr>
      <w:r w:rsidRPr="002074ED">
        <w:rPr>
          <w:rStyle w:val="apple-converted-space"/>
          <w:rFonts w:ascii="Arial" w:hAnsi="Arial" w:cs="Arial"/>
          <w:caps/>
          <w:noProof/>
          <w:color w:val="BCBCBC"/>
          <w:sz w:val="17"/>
          <w:szCs w:val="17"/>
        </w:rPr>
        <w:t> </w:t>
      </w:r>
      <w:hyperlink r:id="rId12" w:history="1">
        <w:r w:rsidRPr="002074ED">
          <w:rPr>
            <w:rStyle w:val="Hyperlink"/>
            <w:rFonts w:ascii="Arial" w:hAnsi="Arial" w:cs="Arial"/>
            <w:caps/>
            <w:noProof/>
            <w:color w:val="C0C0C0"/>
            <w:sz w:val="17"/>
            <w:szCs w:val="17"/>
          </w:rPr>
          <w:t>ISAURA SANTOS</w:t>
        </w:r>
      </w:hyperlink>
    </w:p>
    <w:p w:rsidR="00C20F28" w:rsidRPr="002074ED" w:rsidRDefault="002074ED">
      <w:pPr>
        <w:rPr>
          <w:noProof/>
        </w:rPr>
      </w:pPr>
      <w:r w:rsidRPr="002074ED">
        <w:rPr>
          <w:noProof/>
        </w:rPr>
        <w:drawing>
          <wp:inline distT="0" distB="0" distL="0" distR="0">
            <wp:extent cx="2857500" cy="2857500"/>
            <wp:effectExtent l="19050" t="0" r="0" b="0"/>
            <wp:docPr id="4" name="Picture 4" descr="https://www.flickr.com/photos/jsoe/16240068472/in/set-72157649793949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lickr.com/photos/jsoe/16240068472/in/set-72157649793949249"/>
                    <pic:cNvPicPr>
                      <a:picLocks noChangeAspect="1" noChangeArrowheads="1"/>
                    </pic:cNvPicPr>
                  </pic:nvPicPr>
                  <pic:blipFill>
                    <a:blip r:embed="rId13"/>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2074ED" w:rsidRPr="002074ED" w:rsidRDefault="002074ED" w:rsidP="002074ED">
      <w:pPr>
        <w:pStyle w:val="NormalWeb"/>
        <w:shd w:val="clear" w:color="auto" w:fill="FFFFFF"/>
        <w:spacing w:before="0" w:beforeAutospacing="0" w:after="225" w:afterAutospacing="0" w:line="360" w:lineRule="atLeast"/>
        <w:rPr>
          <w:rFonts w:ascii="Arial" w:hAnsi="Arial" w:cs="Arial"/>
          <w:noProof/>
          <w:color w:val="5C5C5C"/>
          <w:sz w:val="21"/>
          <w:szCs w:val="21"/>
        </w:rPr>
      </w:pPr>
      <w:r w:rsidRPr="002074ED">
        <w:rPr>
          <w:rFonts w:ascii="Arial" w:hAnsi="Arial" w:cs="Arial"/>
          <w:noProof/>
          <w:color w:val="5C5C5C"/>
          <w:sz w:val="21"/>
          <w:szCs w:val="21"/>
        </w:rPr>
        <w:t>A temporary tattoo innovatively designed to extract and measure the levels of glucose in the fluid stored in between skin cells has been tested by nanoengineers at the</w:t>
      </w:r>
      <w:r w:rsidRPr="002074ED">
        <w:rPr>
          <w:rStyle w:val="apple-converted-space"/>
          <w:rFonts w:ascii="Arial" w:hAnsi="Arial" w:cs="Arial"/>
          <w:noProof/>
          <w:color w:val="5C5C5C"/>
          <w:sz w:val="21"/>
          <w:szCs w:val="21"/>
        </w:rPr>
        <w:t> </w:t>
      </w:r>
      <w:hyperlink r:id="rId14" w:history="1">
        <w:r w:rsidRPr="002074ED">
          <w:rPr>
            <w:rStyle w:val="Hyperlink"/>
            <w:rFonts w:ascii="Arial" w:hAnsi="Arial" w:cs="Arial"/>
            <w:noProof/>
            <w:color w:val="222222"/>
            <w:sz w:val="21"/>
            <w:szCs w:val="21"/>
            <w:u w:val="none"/>
          </w:rPr>
          <w:t>University of California</w:t>
        </w:r>
      </w:hyperlink>
      <w:r w:rsidRPr="002074ED">
        <w:rPr>
          <w:rFonts w:ascii="Arial" w:hAnsi="Arial" w:cs="Arial"/>
          <w:noProof/>
          <w:color w:val="5C5C5C"/>
          <w:sz w:val="21"/>
          <w:szCs w:val="21"/>
        </w:rPr>
        <w:t xml:space="preserve">, San </w:t>
      </w:r>
      <w:r w:rsidRPr="002074ED">
        <w:rPr>
          <w:rFonts w:ascii="Arial" w:hAnsi="Arial" w:cs="Arial"/>
          <w:noProof/>
          <w:color w:val="5C5C5C"/>
          <w:sz w:val="21"/>
          <w:szCs w:val="21"/>
        </w:rPr>
        <w:lastRenderedPageBreak/>
        <w:t>Diego. This is the first-ever example of the easy-to-wear and flexible device, and could be a huge step towards noninvasive glucose testing for patients living with</w:t>
      </w:r>
      <w:r w:rsidRPr="002074ED">
        <w:rPr>
          <w:rStyle w:val="apple-converted-space"/>
          <w:rFonts w:ascii="Arial" w:hAnsi="Arial" w:cs="Arial"/>
          <w:noProof/>
          <w:color w:val="5C5C5C"/>
          <w:sz w:val="21"/>
          <w:szCs w:val="21"/>
        </w:rPr>
        <w:t> </w:t>
      </w:r>
      <w:hyperlink r:id="rId15" w:history="1">
        <w:r w:rsidRPr="002074ED">
          <w:rPr>
            <w:rStyle w:val="Strong"/>
            <w:rFonts w:ascii="Arial" w:hAnsi="Arial" w:cs="Arial"/>
            <w:noProof/>
            <w:color w:val="222222"/>
            <w:sz w:val="21"/>
            <w:szCs w:val="21"/>
          </w:rPr>
          <w:t>diabetes</w:t>
        </w:r>
      </w:hyperlink>
      <w:r w:rsidRPr="002074ED">
        <w:rPr>
          <w:rFonts w:ascii="Arial" w:hAnsi="Arial" w:cs="Arial"/>
          <w:noProof/>
          <w:color w:val="5C5C5C"/>
          <w:sz w:val="21"/>
          <w:szCs w:val="21"/>
        </w:rPr>
        <w:t>. This study was published in the journal </w:t>
      </w:r>
      <w:hyperlink r:id="rId16" w:history="1">
        <w:r w:rsidRPr="002074ED">
          <w:rPr>
            <w:rStyle w:val="Hyperlink"/>
            <w:rFonts w:ascii="Arial" w:hAnsi="Arial" w:cs="Arial"/>
            <w:i/>
            <w:iCs/>
            <w:noProof/>
            <w:color w:val="222222"/>
            <w:sz w:val="21"/>
            <w:szCs w:val="21"/>
            <w:u w:val="none"/>
          </w:rPr>
          <w:t>Analytical Chemistry</w:t>
        </w:r>
      </w:hyperlink>
      <w:r w:rsidRPr="002074ED">
        <w:rPr>
          <w:rStyle w:val="Emphasis"/>
          <w:rFonts w:ascii="Arial" w:hAnsi="Arial" w:cs="Arial"/>
          <w:noProof/>
          <w:color w:val="5C5C5C"/>
          <w:sz w:val="21"/>
          <w:szCs w:val="21"/>
        </w:rPr>
        <w:t> </w:t>
      </w:r>
      <w:r w:rsidRPr="002074ED">
        <w:rPr>
          <w:rFonts w:ascii="Arial" w:hAnsi="Arial" w:cs="Arial"/>
          <w:noProof/>
          <w:color w:val="5C5C5C"/>
          <w:sz w:val="21"/>
          <w:szCs w:val="21"/>
        </w:rPr>
        <w:t>and is titled, </w:t>
      </w:r>
      <w:hyperlink r:id="rId17" w:history="1">
        <w:r w:rsidRPr="002074ED">
          <w:rPr>
            <w:rStyle w:val="Hyperlink"/>
            <w:rFonts w:ascii="Arial" w:hAnsi="Arial" w:cs="Arial"/>
            <w:noProof/>
            <w:color w:val="222222"/>
            <w:sz w:val="21"/>
            <w:szCs w:val="21"/>
            <w:u w:val="none"/>
          </w:rPr>
          <w:t>“</w:t>
        </w:r>
        <w:r w:rsidRPr="002074ED">
          <w:rPr>
            <w:rStyle w:val="Hyperlink"/>
            <w:rFonts w:ascii="Arial" w:hAnsi="Arial" w:cs="Arial"/>
            <w:noProof/>
            <w:color w:val="222222"/>
            <w:sz w:val="21"/>
            <w:szCs w:val="21"/>
          </w:rPr>
          <w:t>Tattoo-Based Noninvasive Glucose Monitoring: A Proof-of-Concept Study</w:t>
        </w:r>
        <w:r w:rsidRPr="002074ED">
          <w:rPr>
            <w:rStyle w:val="Hyperlink"/>
            <w:rFonts w:ascii="Arial" w:hAnsi="Arial" w:cs="Arial"/>
            <w:noProof/>
            <w:color w:val="222222"/>
            <w:sz w:val="21"/>
            <w:szCs w:val="21"/>
            <w:u w:val="none"/>
          </w:rPr>
          <w:t>.”</w:t>
        </w:r>
      </w:hyperlink>
    </w:p>
    <w:p w:rsidR="002074ED" w:rsidRPr="002074ED" w:rsidRDefault="002074ED" w:rsidP="002074ED">
      <w:pPr>
        <w:pStyle w:val="NormalWeb"/>
        <w:shd w:val="clear" w:color="auto" w:fill="FFFFFF"/>
        <w:spacing w:before="0" w:beforeAutospacing="0" w:after="225" w:afterAutospacing="0" w:line="360" w:lineRule="atLeast"/>
        <w:rPr>
          <w:rFonts w:ascii="Arial" w:hAnsi="Arial" w:cs="Arial"/>
          <w:noProof/>
          <w:color w:val="5C5C5C"/>
          <w:sz w:val="21"/>
          <w:szCs w:val="21"/>
        </w:rPr>
      </w:pPr>
      <w:r w:rsidRPr="002074ED">
        <w:rPr>
          <w:rFonts w:ascii="Arial" w:hAnsi="Arial" w:cs="Arial"/>
          <w:noProof/>
          <w:color w:val="5C5C5C"/>
          <w:sz w:val="21"/>
          <w:szCs w:val="21"/>
        </w:rPr>
        <w:t>The device was developed and then tested by </w:t>
      </w:r>
      <w:r w:rsidRPr="002074ED">
        <w:rPr>
          <w:rStyle w:val="Strong"/>
          <w:rFonts w:ascii="Arial" w:hAnsi="Arial" w:cs="Arial"/>
          <w:noProof/>
          <w:color w:val="5C5C5C"/>
          <w:sz w:val="21"/>
          <w:szCs w:val="21"/>
        </w:rPr>
        <w:t>Amay Bandodkar</w:t>
      </w:r>
      <w:r w:rsidRPr="002074ED">
        <w:rPr>
          <w:rFonts w:ascii="Arial" w:hAnsi="Arial" w:cs="Arial"/>
          <w:noProof/>
          <w:color w:val="5C5C5C"/>
          <w:sz w:val="21"/>
          <w:szCs w:val="21"/>
        </w:rPr>
        <w:t>, a graduate student, and colleagues at the NanoEngineering Department and the Center for Wearable Sensors at the Jacobs School of Engineering at UC San Diego. According to Bandodkar, this sort of sensor could also be used for other purposes such as delivering medicines through the skin or detecting other important metabolites existent in the body.</w:t>
      </w:r>
    </w:p>
    <w:p w:rsidR="002074ED" w:rsidRPr="002074ED" w:rsidRDefault="002074ED" w:rsidP="002074ED">
      <w:pPr>
        <w:pStyle w:val="NormalWeb"/>
        <w:shd w:val="clear" w:color="auto" w:fill="FFFFFF"/>
        <w:spacing w:before="0" w:beforeAutospacing="0" w:after="225" w:afterAutospacing="0" w:line="360" w:lineRule="atLeast"/>
        <w:rPr>
          <w:rFonts w:ascii="Arial" w:hAnsi="Arial" w:cs="Arial"/>
          <w:noProof/>
          <w:color w:val="5C5C5C"/>
          <w:sz w:val="21"/>
          <w:szCs w:val="21"/>
        </w:rPr>
      </w:pPr>
      <w:r w:rsidRPr="002074ED">
        <w:rPr>
          <w:rFonts w:ascii="Arial" w:hAnsi="Arial" w:cs="Arial"/>
          <w:noProof/>
          <w:color w:val="5C5C5C"/>
          <w:sz w:val="21"/>
          <w:szCs w:val="21"/>
        </w:rPr>
        <w:t>As of today, the tattoo still cannot provide accurate numerical measures that could allow patients to</w:t>
      </w:r>
      <w:r w:rsidRPr="002074ED">
        <w:rPr>
          <w:rStyle w:val="apple-converted-space"/>
          <w:rFonts w:ascii="Arial" w:hAnsi="Arial" w:cs="Arial"/>
          <w:noProof/>
          <w:color w:val="5C5C5C"/>
          <w:sz w:val="21"/>
          <w:szCs w:val="21"/>
        </w:rPr>
        <w:t> </w:t>
      </w:r>
      <w:hyperlink r:id="rId18" w:history="1">
        <w:r w:rsidRPr="002074ED">
          <w:rPr>
            <w:rStyle w:val="Hyperlink"/>
            <w:rFonts w:ascii="Arial" w:hAnsi="Arial" w:cs="Arial"/>
            <w:noProof/>
            <w:color w:val="222222"/>
            <w:sz w:val="21"/>
            <w:szCs w:val="21"/>
            <w:u w:val="none"/>
          </w:rPr>
          <w:t>monitor and manage their own glucose levels</w:t>
        </w:r>
      </w:hyperlink>
      <w:r w:rsidRPr="002074ED">
        <w:rPr>
          <w:rFonts w:ascii="Arial" w:hAnsi="Arial" w:cs="Arial"/>
          <w:noProof/>
          <w:color w:val="5C5C5C"/>
          <w:sz w:val="21"/>
          <w:szCs w:val="21"/>
        </w:rPr>
        <w:t>; however, this is being advanced by computer and electrical engineers at the Center for Wearable Sensors. “The readout instrument will also eventually have Bluetooth capabilities to send this information directly to the patient’s doctor in real-time or store data in the cloud,” said Bandodkar.</w:t>
      </w:r>
    </w:p>
    <w:p w:rsidR="002074ED" w:rsidRPr="002074ED" w:rsidRDefault="002074ED" w:rsidP="002074ED">
      <w:pPr>
        <w:pStyle w:val="NormalWeb"/>
        <w:shd w:val="clear" w:color="auto" w:fill="FFFFFF"/>
        <w:spacing w:before="0" w:beforeAutospacing="0" w:after="225" w:afterAutospacing="0" w:line="360" w:lineRule="atLeast"/>
        <w:rPr>
          <w:rFonts w:ascii="Arial" w:hAnsi="Arial" w:cs="Arial"/>
          <w:noProof/>
          <w:color w:val="5C5C5C"/>
          <w:sz w:val="21"/>
          <w:szCs w:val="21"/>
        </w:rPr>
      </w:pPr>
      <w:r w:rsidRPr="002074ED">
        <w:rPr>
          <w:rFonts w:ascii="Arial" w:hAnsi="Arial" w:cs="Arial"/>
          <w:noProof/>
          <w:color w:val="5C5C5C"/>
          <w:sz w:val="21"/>
          <w:szCs w:val="21"/>
        </w:rPr>
        <w:t>Further, researchers are also interested in making the tattoo last for longer periods without raising its overall costs. “Presently the tattoo sensor can easily survive for a day. These are extremely inexpensive–a few cents–and hence can be replaced without much financial burden on the patient,” he</w:t>
      </w:r>
      <w:r w:rsidRPr="002074ED">
        <w:rPr>
          <w:rStyle w:val="apple-converted-space"/>
          <w:rFonts w:ascii="Arial" w:hAnsi="Arial" w:cs="Arial"/>
          <w:noProof/>
          <w:color w:val="5C5C5C"/>
          <w:sz w:val="21"/>
          <w:szCs w:val="21"/>
        </w:rPr>
        <w:t> </w:t>
      </w:r>
      <w:hyperlink r:id="rId19" w:history="1">
        <w:r w:rsidRPr="002074ED">
          <w:rPr>
            <w:rStyle w:val="Hyperlink"/>
            <w:rFonts w:ascii="Arial" w:hAnsi="Arial" w:cs="Arial"/>
            <w:noProof/>
            <w:color w:val="222222"/>
            <w:sz w:val="21"/>
            <w:szCs w:val="21"/>
            <w:u w:val="none"/>
          </w:rPr>
          <w:t>said</w:t>
        </w:r>
      </w:hyperlink>
      <w:r w:rsidRPr="002074ED">
        <w:rPr>
          <w:rFonts w:ascii="Arial" w:hAnsi="Arial" w:cs="Arial"/>
          <w:noProof/>
          <w:color w:val="5C5C5C"/>
          <w:sz w:val="21"/>
          <w:szCs w:val="21"/>
        </w:rPr>
        <w:t>.</w:t>
      </w:r>
    </w:p>
    <w:p w:rsidR="002074ED" w:rsidRPr="002074ED" w:rsidRDefault="002074ED" w:rsidP="002074ED">
      <w:pPr>
        <w:pStyle w:val="NormalWeb"/>
        <w:shd w:val="clear" w:color="auto" w:fill="FFFFFF"/>
        <w:spacing w:before="0" w:beforeAutospacing="0" w:after="225" w:afterAutospacing="0" w:line="360" w:lineRule="atLeast"/>
        <w:rPr>
          <w:rFonts w:ascii="Arial" w:hAnsi="Arial" w:cs="Arial"/>
          <w:noProof/>
          <w:color w:val="5C5C5C"/>
          <w:sz w:val="21"/>
          <w:szCs w:val="21"/>
        </w:rPr>
      </w:pPr>
      <w:r w:rsidRPr="002074ED">
        <w:rPr>
          <w:rFonts w:ascii="Arial" w:hAnsi="Arial" w:cs="Arial"/>
          <w:noProof/>
          <w:color w:val="5C5C5C"/>
          <w:sz w:val="21"/>
          <w:szCs w:val="21"/>
        </w:rPr>
        <w:t>This approach would allow researchers to collect data that would prove essential for research, could be crucial for more effective prevention and, at the same time, offers a more comfortable procedure for diabetic patients monitor their condition. The device works with a really mild electrical current that is discharged into the skin for about 10 minutes forcing sodium ions existing in the fluid between skin cells to move toward the tattoo’s electrodes; this allows to calculate the overall levels of glucose.</w:t>
      </w:r>
    </w:p>
    <w:p w:rsidR="002074ED" w:rsidRPr="002074ED" w:rsidRDefault="002074ED" w:rsidP="002074ED">
      <w:pPr>
        <w:pStyle w:val="NormalWeb"/>
        <w:shd w:val="clear" w:color="auto" w:fill="FFFFFF"/>
        <w:spacing w:before="0" w:beforeAutospacing="0" w:after="225" w:afterAutospacing="0" w:line="360" w:lineRule="atLeast"/>
        <w:rPr>
          <w:rFonts w:ascii="Arial" w:hAnsi="Arial" w:cs="Arial"/>
          <w:noProof/>
          <w:color w:val="5C5C5C"/>
          <w:sz w:val="21"/>
          <w:szCs w:val="21"/>
        </w:rPr>
      </w:pPr>
      <w:r w:rsidRPr="002074ED">
        <w:rPr>
          <w:rFonts w:ascii="Arial" w:hAnsi="Arial" w:cs="Arial"/>
          <w:noProof/>
          <w:color w:val="5C5C5C"/>
          <w:sz w:val="21"/>
          <w:szCs w:val="21"/>
        </w:rPr>
        <w:t>“The concentration of glucose extracted by the non-invasive tattoo device is almost hundred times lower than the corresponding level in the human blood. Thus we had to develop a highly sensitive glucose sensor that could detect such low levels of glucose with high selectivity,” Bandodkar</w:t>
      </w:r>
      <w:r w:rsidRPr="002074ED">
        <w:rPr>
          <w:rStyle w:val="apple-converted-space"/>
          <w:rFonts w:ascii="Arial" w:hAnsi="Arial" w:cs="Arial"/>
          <w:noProof/>
          <w:color w:val="5C5C5C"/>
          <w:sz w:val="21"/>
          <w:szCs w:val="21"/>
        </w:rPr>
        <w:t> </w:t>
      </w:r>
      <w:hyperlink r:id="rId20" w:history="1">
        <w:r w:rsidRPr="002074ED">
          <w:rPr>
            <w:rStyle w:val="Hyperlink"/>
            <w:rFonts w:ascii="Arial" w:hAnsi="Arial" w:cs="Arial"/>
            <w:noProof/>
            <w:color w:val="222222"/>
            <w:sz w:val="21"/>
            <w:szCs w:val="21"/>
            <w:u w:val="none"/>
          </w:rPr>
          <w:t>noted</w:t>
        </w:r>
      </w:hyperlink>
      <w:r w:rsidRPr="002074ED">
        <w:rPr>
          <w:rFonts w:ascii="Arial" w:hAnsi="Arial" w:cs="Arial"/>
          <w:noProof/>
          <w:color w:val="5C5C5C"/>
          <w:sz w:val="21"/>
          <w:szCs w:val="21"/>
        </w:rPr>
        <w:t>.</w:t>
      </w:r>
    </w:p>
    <w:p w:rsidR="002074ED" w:rsidRPr="002074ED" w:rsidRDefault="002074ED">
      <w:pPr>
        <w:rPr>
          <w:noProof/>
        </w:rPr>
      </w:pPr>
      <w:permStart w:id="0" w:edGrp="everyone"/>
      <w:permEnd w:id="0"/>
    </w:p>
    <w:sectPr w:rsidR="002074ED" w:rsidRPr="002074ED" w:rsidSect="00C20F2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n3Mzs/NrttJUyaLF4DOvXQjCGE0=" w:salt="jZc+xt7eFzStGc8NnYHZDw=="/>
  <w:defaultTabStop w:val="720"/>
  <w:characterSpacingControl w:val="doNotCompress"/>
  <w:compat>
    <w:useFELayout/>
  </w:compat>
  <w:rsids>
    <w:rsidRoot w:val="002074ED"/>
    <w:rsid w:val="002074ED"/>
    <w:rsid w:val="00B4699B"/>
    <w:rsid w:val="00C20F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28"/>
  </w:style>
  <w:style w:type="paragraph" w:styleId="Heading1">
    <w:name w:val="heading 1"/>
    <w:basedOn w:val="Normal"/>
    <w:link w:val="Heading1Char"/>
    <w:uiPriority w:val="9"/>
    <w:qFormat/>
    <w:rsid w:val="002074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ED"/>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2074ED"/>
  </w:style>
  <w:style w:type="character" w:styleId="Hyperlink">
    <w:name w:val="Hyperlink"/>
    <w:basedOn w:val="DefaultParagraphFont"/>
    <w:uiPriority w:val="99"/>
    <w:semiHidden/>
    <w:unhideWhenUsed/>
    <w:rsid w:val="002074ED"/>
    <w:rPr>
      <w:color w:val="0000FF"/>
      <w:u w:val="single"/>
    </w:rPr>
  </w:style>
  <w:style w:type="paragraph" w:styleId="BalloonText">
    <w:name w:val="Balloon Text"/>
    <w:basedOn w:val="Normal"/>
    <w:link w:val="BalloonTextChar"/>
    <w:uiPriority w:val="99"/>
    <w:semiHidden/>
    <w:unhideWhenUsed/>
    <w:rsid w:val="00207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4ED"/>
    <w:rPr>
      <w:rFonts w:ascii="Tahoma" w:hAnsi="Tahoma" w:cs="Tahoma"/>
      <w:sz w:val="16"/>
      <w:szCs w:val="16"/>
    </w:rPr>
  </w:style>
  <w:style w:type="paragraph" w:styleId="NormalWeb">
    <w:name w:val="Normal (Web)"/>
    <w:basedOn w:val="Normal"/>
    <w:uiPriority w:val="99"/>
    <w:semiHidden/>
    <w:unhideWhenUsed/>
    <w:rsid w:val="002074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4ED"/>
    <w:rPr>
      <w:b/>
      <w:bCs/>
    </w:rPr>
  </w:style>
  <w:style w:type="character" w:styleId="Emphasis">
    <w:name w:val="Emphasis"/>
    <w:basedOn w:val="DefaultParagraphFont"/>
    <w:uiPriority w:val="20"/>
    <w:qFormat/>
    <w:rsid w:val="002074ED"/>
    <w:rPr>
      <w:i/>
      <w:iCs/>
    </w:rPr>
  </w:style>
</w:styles>
</file>

<file path=word/webSettings.xml><?xml version="1.0" encoding="utf-8"?>
<w:webSettings xmlns:r="http://schemas.openxmlformats.org/officeDocument/2006/relationships" xmlns:w="http://schemas.openxmlformats.org/wordprocessingml/2006/main">
  <w:divs>
    <w:div w:id="195587587">
      <w:bodyDiv w:val="1"/>
      <w:marLeft w:val="0"/>
      <w:marRight w:val="0"/>
      <w:marTop w:val="0"/>
      <w:marBottom w:val="0"/>
      <w:divBdr>
        <w:top w:val="none" w:sz="0" w:space="0" w:color="auto"/>
        <w:left w:val="none" w:sz="0" w:space="0" w:color="auto"/>
        <w:bottom w:val="none" w:sz="0" w:space="0" w:color="auto"/>
        <w:right w:val="none" w:sz="0" w:space="0" w:color="auto"/>
      </w:divBdr>
    </w:div>
    <w:div w:id="661203823">
      <w:bodyDiv w:val="1"/>
      <w:marLeft w:val="0"/>
      <w:marRight w:val="0"/>
      <w:marTop w:val="0"/>
      <w:marBottom w:val="0"/>
      <w:divBdr>
        <w:top w:val="none" w:sz="0" w:space="0" w:color="auto"/>
        <w:left w:val="none" w:sz="0" w:space="0" w:color="auto"/>
        <w:bottom w:val="none" w:sz="0" w:space="0" w:color="auto"/>
        <w:right w:val="none" w:sz="0" w:space="0" w:color="auto"/>
      </w:divBdr>
    </w:div>
    <w:div w:id="1216313038">
      <w:bodyDiv w:val="1"/>
      <w:marLeft w:val="0"/>
      <w:marRight w:val="0"/>
      <w:marTop w:val="0"/>
      <w:marBottom w:val="0"/>
      <w:divBdr>
        <w:top w:val="none" w:sz="0" w:space="0" w:color="auto"/>
        <w:left w:val="none" w:sz="0" w:space="0" w:color="auto"/>
        <w:bottom w:val="none" w:sz="0" w:space="0" w:color="auto"/>
        <w:right w:val="none" w:sz="0" w:space="0" w:color="auto"/>
      </w:divBdr>
    </w:div>
    <w:div w:id="16643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liebertpub.com/doi/full/10.1089/scd.2014.0349" TargetMode="External"/><Relationship Id="rId13" Type="http://schemas.openxmlformats.org/officeDocument/2006/relationships/image" Target="media/image2.jpeg"/><Relationship Id="rId18" Type="http://schemas.openxmlformats.org/officeDocument/2006/relationships/hyperlink" Target="http://diabetesnewsjournal.com/tag/continuous-glucose-monitorin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online.liebertpub.com/doi/full/10.1089/scd.2014.0349" TargetMode="External"/><Relationship Id="rId12" Type="http://schemas.openxmlformats.org/officeDocument/2006/relationships/hyperlink" Target="http://diabetesnewsjournal.com/author/isaura-santos/" TargetMode="External"/><Relationship Id="rId17" Type="http://schemas.openxmlformats.org/officeDocument/2006/relationships/hyperlink" Target="http://pubs.acs.org/doi/abs/10.1021/ac504300n" TargetMode="External"/><Relationship Id="rId2" Type="http://schemas.openxmlformats.org/officeDocument/2006/relationships/settings" Target="settings.xml"/><Relationship Id="rId16" Type="http://schemas.openxmlformats.org/officeDocument/2006/relationships/hyperlink" Target="http://pubs.acs.org/journal/ancham" TargetMode="External"/><Relationship Id="rId20" Type="http://schemas.openxmlformats.org/officeDocument/2006/relationships/hyperlink" Target="http://www.eurekalert.org/pub_releases/2015-01/uoc--tto011415.php" TargetMode="External"/><Relationship Id="rId1" Type="http://schemas.openxmlformats.org/officeDocument/2006/relationships/styles" Target="styles.xml"/><Relationship Id="rId6" Type="http://schemas.openxmlformats.org/officeDocument/2006/relationships/hyperlink" Target="http://diabetesnewsjournal.com/tag/gestational-diabetes/" TargetMode="External"/><Relationship Id="rId11" Type="http://schemas.openxmlformats.org/officeDocument/2006/relationships/hyperlink" Target="http://diabetesnewsjournal.com/2015/02/03/temporary-tattoo-can-soon-monitor-glucose-levels-in-diabetics/" TargetMode="External"/><Relationship Id="rId5" Type="http://schemas.openxmlformats.org/officeDocument/2006/relationships/image" Target="media/image1.jpeg"/><Relationship Id="rId15" Type="http://schemas.openxmlformats.org/officeDocument/2006/relationships/hyperlink" Target="http://diabetesnewsjournal.com/tag/diabetes/" TargetMode="External"/><Relationship Id="rId10" Type="http://schemas.openxmlformats.org/officeDocument/2006/relationships/hyperlink" Target="http://www.eurekalert.org/pub_releases/2015-01/mali-dgd012015.php" TargetMode="External"/><Relationship Id="rId19" Type="http://schemas.openxmlformats.org/officeDocument/2006/relationships/hyperlink" Target="http://www.eurekalert.org/pub_releases/2015-01/uoc--tto011415.php" TargetMode="External"/><Relationship Id="rId4" Type="http://schemas.openxmlformats.org/officeDocument/2006/relationships/hyperlink" Target="http://diabetesnewsjournal.com/author/daniela-semedo/" TargetMode="External"/><Relationship Id="rId9" Type="http://schemas.openxmlformats.org/officeDocument/2006/relationships/hyperlink" Target="http://diabetesnewsjournal.com/tag/stem-cell/" TargetMode="External"/><Relationship Id="rId14" Type="http://schemas.openxmlformats.org/officeDocument/2006/relationships/hyperlink" Target="http://www.universityofcalifornia.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996</Words>
  <Characters>5680</Characters>
  <Application>Microsoft Office Word</Application>
  <DocSecurity>8</DocSecurity>
  <Lines>47</Lines>
  <Paragraphs>13</Paragraphs>
  <ScaleCrop>false</ScaleCrop>
  <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2015-02-28T02:03:00Z</dcterms:created>
  <dcterms:modified xsi:type="dcterms:W3CDTF">2015-02-28T05:30:00Z</dcterms:modified>
</cp:coreProperties>
</file>